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A34FA3" w14:textId="06757E9A" w:rsidR="008E4160" w:rsidRDefault="008E4160" w:rsidP="008E4160">
      <w:pPr>
        <w:widowControl w:val="0"/>
        <w:tabs>
          <w:tab w:val="left" w:pos="636"/>
        </w:tabs>
        <w:autoSpaceDE w:val="0"/>
        <w:autoSpaceDN w:val="0"/>
        <w:spacing w:after="0" w:line="240" w:lineRule="auto"/>
        <w:ind w:right="203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</w:pPr>
      <w:r w:rsidRPr="008E4160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Практическая работа №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2</w:t>
      </w:r>
    </w:p>
    <w:p w14:paraId="64869B48" w14:textId="77777777" w:rsidR="008E4160" w:rsidRPr="008E4160" w:rsidRDefault="008E4160" w:rsidP="008E4160">
      <w:pPr>
        <w:widowControl w:val="0"/>
        <w:tabs>
          <w:tab w:val="left" w:pos="636"/>
        </w:tabs>
        <w:autoSpaceDE w:val="0"/>
        <w:autoSpaceDN w:val="0"/>
        <w:spacing w:after="0" w:line="240" w:lineRule="auto"/>
        <w:ind w:right="203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</w:pPr>
    </w:p>
    <w:p w14:paraId="108BD275" w14:textId="77777777" w:rsidR="008E4160" w:rsidRDefault="008E4160" w:rsidP="008E4160">
      <w:pPr>
        <w:pStyle w:val="1"/>
        <w:tabs>
          <w:tab w:val="left" w:pos="1304"/>
        </w:tabs>
        <w:ind w:left="0" w:right="875"/>
        <w:jc w:val="center"/>
      </w:pPr>
      <w:r>
        <w:t>Особенности предоставления земель</w:t>
      </w:r>
      <w:r>
        <w:rPr>
          <w:spacing w:val="-21"/>
        </w:rPr>
        <w:t xml:space="preserve"> </w:t>
      </w:r>
      <w:r>
        <w:t>сельскохозяйственного назначения в частную</w:t>
      </w:r>
      <w:r>
        <w:rPr>
          <w:spacing w:val="-2"/>
        </w:rPr>
        <w:t xml:space="preserve"> </w:t>
      </w:r>
      <w:r>
        <w:t>собственность</w:t>
      </w:r>
    </w:p>
    <w:p w14:paraId="5F1591BF" w14:textId="77777777" w:rsidR="008E4160" w:rsidRDefault="008E4160" w:rsidP="008E4160">
      <w:pPr>
        <w:pStyle w:val="a3"/>
        <w:spacing w:before="6"/>
        <w:ind w:left="0"/>
        <w:jc w:val="center"/>
        <w:rPr>
          <w:b/>
          <w:sz w:val="27"/>
        </w:rPr>
      </w:pPr>
    </w:p>
    <w:p w14:paraId="5985228E" w14:textId="77777777" w:rsidR="008E4160" w:rsidRDefault="008E4160" w:rsidP="008E4160">
      <w:pPr>
        <w:pStyle w:val="a3"/>
        <w:ind w:right="112" w:firstLine="705"/>
        <w:jc w:val="both"/>
      </w:pPr>
      <w:r>
        <w:t>К землям сельскохозяйственного назначения относятся земли, предоставленные для нужд сельского хозяйства или предназначенные для этих целей.</w:t>
      </w:r>
    </w:p>
    <w:p w14:paraId="638B7714" w14:textId="77777777" w:rsidR="008E4160" w:rsidRDefault="008E4160" w:rsidP="008E4160">
      <w:pPr>
        <w:pStyle w:val="a3"/>
        <w:spacing w:line="321" w:lineRule="exact"/>
        <w:ind w:left="818"/>
        <w:jc w:val="both"/>
      </w:pPr>
      <w:r>
        <w:t>В состав данной категории входят:</w:t>
      </w:r>
    </w:p>
    <w:p w14:paraId="78641DC4" w14:textId="77777777" w:rsidR="008E4160" w:rsidRDefault="008E4160" w:rsidP="008E4160">
      <w:pPr>
        <w:pStyle w:val="a3"/>
        <w:ind w:right="114" w:firstLine="705"/>
        <w:jc w:val="both"/>
      </w:pPr>
      <w:r>
        <w:t>- сельскохозяйственные угодья и земли, занятые внутрихозяйственными дорогами, коммуникациями, замкнутыми водоемами, мелиоративной сетью, постройками и сооружениями, необходимыми для функционирования сельского хозяйства, а также прочие угодья (солонцы, пески, такыры и другие прочие угодья, вкрапленные в массивы сельскохозяйственных</w:t>
      </w:r>
      <w:r>
        <w:rPr>
          <w:spacing w:val="-1"/>
        </w:rPr>
        <w:t xml:space="preserve"> </w:t>
      </w:r>
      <w:r>
        <w:t>угодий).</w:t>
      </w:r>
    </w:p>
    <w:p w14:paraId="33D6F0CC" w14:textId="77777777" w:rsidR="008E4160" w:rsidRDefault="008E4160" w:rsidP="008E4160">
      <w:pPr>
        <w:pStyle w:val="a3"/>
        <w:spacing w:line="242" w:lineRule="auto"/>
        <w:ind w:right="112" w:firstLine="705"/>
        <w:jc w:val="both"/>
      </w:pPr>
      <w:r>
        <w:t>угодье – земельный участок, систематически используемый для определенных культурно-бытовых и других целей и отличается природными вновь приобретенными свойствами.</w:t>
      </w:r>
    </w:p>
    <w:p w14:paraId="57E0A10B" w14:textId="77777777" w:rsidR="008E4160" w:rsidRDefault="008E4160" w:rsidP="008E4160">
      <w:pPr>
        <w:pStyle w:val="a3"/>
        <w:spacing w:line="316" w:lineRule="exact"/>
        <w:ind w:left="818"/>
        <w:jc w:val="both"/>
      </w:pPr>
      <w:r>
        <w:t>К сельскохозяйственным угодьям относятся:</w:t>
      </w:r>
    </w:p>
    <w:p w14:paraId="5F8F0227" w14:textId="77777777" w:rsidR="008E4160" w:rsidRDefault="008E4160" w:rsidP="008E4160">
      <w:pPr>
        <w:pStyle w:val="a3"/>
        <w:ind w:right="112" w:firstLine="705"/>
        <w:jc w:val="both"/>
      </w:pPr>
      <w:r>
        <w:t>пашня – земельный участок, систематически обрабатываемый и используемый под посевы сельскохозяйственных культур, включая посевы многолетних трав, а также чистые пары;</w:t>
      </w:r>
    </w:p>
    <w:p w14:paraId="0C52863C" w14:textId="77777777" w:rsidR="008E4160" w:rsidRDefault="008E4160" w:rsidP="008E4160">
      <w:pPr>
        <w:pStyle w:val="a3"/>
        <w:ind w:right="112" w:firstLine="705"/>
        <w:jc w:val="both"/>
      </w:pPr>
      <w:r>
        <w:t>залежь – земельный участок, который ранее находился в составе пашни и более одного года, начиная с осени, не используется для посева сельскохозяйственных культур и не подготовлен под пар;</w:t>
      </w:r>
    </w:p>
    <w:p w14:paraId="54F46D22" w14:textId="77777777" w:rsidR="008E4160" w:rsidRDefault="008E4160" w:rsidP="008E4160">
      <w:pPr>
        <w:pStyle w:val="a3"/>
        <w:ind w:right="109" w:firstLine="705"/>
        <w:jc w:val="both"/>
      </w:pPr>
      <w:r>
        <w:t>многолетние насаждения – земельный участок, используемые под искусственно созданные древесные, кустарниковые многолетние насаждения, предназначенные для получения урожая плодово-ягодной, технической и лекарственной продукции, а также для декоративного оформления территории;</w:t>
      </w:r>
    </w:p>
    <w:p w14:paraId="400B9A2D" w14:textId="77777777" w:rsidR="008E4160" w:rsidRDefault="008E4160" w:rsidP="008E4160">
      <w:pPr>
        <w:pStyle w:val="a3"/>
        <w:ind w:right="113" w:firstLine="705"/>
        <w:jc w:val="both"/>
      </w:pPr>
      <w:r>
        <w:t>сенокосы и пастбища – земельные участки, систематически используемые под сенокошение и для выпаса животных.</w:t>
      </w:r>
    </w:p>
    <w:p w14:paraId="18268E9C" w14:textId="77777777" w:rsidR="008E4160" w:rsidRDefault="008E4160" w:rsidP="008E4160">
      <w:pPr>
        <w:pStyle w:val="a3"/>
        <w:ind w:right="107" w:firstLine="705"/>
        <w:jc w:val="both"/>
      </w:pPr>
      <w:r>
        <w:t>Земли данной категории пользуются особым приоритетом среди других категорий земельного фонда РК.</w:t>
      </w:r>
    </w:p>
    <w:p w14:paraId="1A39BD7B" w14:textId="77777777" w:rsidR="008E4160" w:rsidRDefault="008E4160" w:rsidP="008E4160">
      <w:pPr>
        <w:pStyle w:val="a3"/>
        <w:spacing w:line="321" w:lineRule="exact"/>
        <w:ind w:left="818"/>
        <w:jc w:val="both"/>
      </w:pPr>
      <w:r>
        <w:t>Это заключается в следующем:</w:t>
      </w:r>
    </w:p>
    <w:p w14:paraId="3426E41D" w14:textId="77777777" w:rsidR="008E4160" w:rsidRDefault="008E4160" w:rsidP="008E4160">
      <w:pPr>
        <w:pStyle w:val="a5"/>
        <w:numPr>
          <w:ilvl w:val="0"/>
          <w:numId w:val="4"/>
        </w:numPr>
        <w:tabs>
          <w:tab w:val="left" w:pos="1443"/>
        </w:tabs>
        <w:ind w:right="114" w:firstLine="705"/>
        <w:jc w:val="both"/>
        <w:rPr>
          <w:sz w:val="28"/>
        </w:rPr>
      </w:pPr>
      <w:r>
        <w:rPr>
          <w:sz w:val="28"/>
        </w:rPr>
        <w:t>сельскохозяйственные земли должны предоставляться для сельскохозяйственных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целей;</w:t>
      </w:r>
    </w:p>
    <w:p w14:paraId="5309EA80" w14:textId="77777777" w:rsidR="008E4160" w:rsidRDefault="008E4160" w:rsidP="008E4160">
      <w:pPr>
        <w:pStyle w:val="a5"/>
        <w:numPr>
          <w:ilvl w:val="0"/>
          <w:numId w:val="4"/>
        </w:numPr>
        <w:tabs>
          <w:tab w:val="left" w:pos="1150"/>
          <w:tab w:val="left" w:pos="8013"/>
        </w:tabs>
        <w:ind w:right="112" w:firstLine="705"/>
        <w:jc w:val="both"/>
        <w:rPr>
          <w:sz w:val="28"/>
        </w:rPr>
      </w:pPr>
      <w:r>
        <w:rPr>
          <w:sz w:val="28"/>
        </w:rPr>
        <w:t xml:space="preserve">для иных целей, несвязанных с сельскохозяйственным производством должны     </w:t>
      </w:r>
      <w:r>
        <w:rPr>
          <w:spacing w:val="68"/>
          <w:sz w:val="28"/>
        </w:rPr>
        <w:t xml:space="preserve"> </w:t>
      </w:r>
      <w:r>
        <w:rPr>
          <w:sz w:val="28"/>
        </w:rPr>
        <w:t>предоставляться       несельскохозяйственные</w:t>
      </w:r>
      <w:r>
        <w:rPr>
          <w:sz w:val="28"/>
        </w:rPr>
        <w:tab/>
        <w:t xml:space="preserve">угодья </w:t>
      </w:r>
      <w:r>
        <w:rPr>
          <w:spacing w:val="-4"/>
          <w:sz w:val="28"/>
        </w:rPr>
        <w:t xml:space="preserve">или </w:t>
      </w:r>
      <w:r>
        <w:rPr>
          <w:sz w:val="28"/>
        </w:rPr>
        <w:t>сельскохозяйственные угодья худшего</w:t>
      </w:r>
      <w:r>
        <w:rPr>
          <w:spacing w:val="10"/>
          <w:sz w:val="28"/>
        </w:rPr>
        <w:t xml:space="preserve"> </w:t>
      </w:r>
      <w:r>
        <w:rPr>
          <w:sz w:val="28"/>
        </w:rPr>
        <w:t>качества;</w:t>
      </w:r>
    </w:p>
    <w:p w14:paraId="3E7612A8" w14:textId="77777777" w:rsidR="008E4160" w:rsidRDefault="008E4160" w:rsidP="008E4160">
      <w:pPr>
        <w:pStyle w:val="a5"/>
        <w:numPr>
          <w:ilvl w:val="0"/>
          <w:numId w:val="4"/>
        </w:numPr>
        <w:tabs>
          <w:tab w:val="left" w:pos="1304"/>
        </w:tabs>
        <w:spacing w:line="242" w:lineRule="auto"/>
        <w:ind w:right="111" w:firstLine="705"/>
        <w:jc w:val="both"/>
        <w:rPr>
          <w:sz w:val="28"/>
        </w:rPr>
      </w:pPr>
      <w:r>
        <w:rPr>
          <w:sz w:val="28"/>
        </w:rPr>
        <w:t>при изъятии сельскохозяйственных угодий для иных целей собственники или землепользователи обязаны возмещать потери сельскохозяйственного</w:t>
      </w:r>
      <w:r>
        <w:rPr>
          <w:spacing w:val="3"/>
          <w:sz w:val="28"/>
        </w:rPr>
        <w:t xml:space="preserve"> </w:t>
      </w:r>
      <w:r>
        <w:rPr>
          <w:sz w:val="28"/>
        </w:rPr>
        <w:t>производства.</w:t>
      </w:r>
    </w:p>
    <w:p w14:paraId="52B68EEC" w14:textId="77777777" w:rsidR="008E4160" w:rsidRDefault="008E4160" w:rsidP="008E4160">
      <w:pPr>
        <w:pStyle w:val="a3"/>
        <w:ind w:right="111" w:firstLine="705"/>
        <w:jc w:val="both"/>
      </w:pPr>
      <w:r>
        <w:t>Земельные участки сельскохозяйственного назначения в частную собственность предоставляются:</w:t>
      </w:r>
    </w:p>
    <w:p w14:paraId="4095D00C" w14:textId="77777777" w:rsidR="008E4160" w:rsidRPr="008E4160" w:rsidRDefault="008E4160" w:rsidP="008E4160">
      <w:pPr>
        <w:jc w:val="both"/>
        <w:rPr>
          <w:lang w:val="ru-RU"/>
        </w:rPr>
        <w:sectPr w:rsidR="008E4160" w:rsidRPr="008E4160">
          <w:pgSz w:w="11900" w:h="16840"/>
          <w:pgMar w:top="1060" w:right="1020" w:bottom="280" w:left="1020" w:header="720" w:footer="720" w:gutter="0"/>
          <w:cols w:space="720"/>
        </w:sectPr>
      </w:pPr>
    </w:p>
    <w:p w14:paraId="4E5B2DCE" w14:textId="77777777" w:rsidR="008E4160" w:rsidRDefault="008E4160" w:rsidP="008E4160">
      <w:pPr>
        <w:pStyle w:val="a5"/>
        <w:numPr>
          <w:ilvl w:val="0"/>
          <w:numId w:val="3"/>
        </w:numPr>
        <w:tabs>
          <w:tab w:val="left" w:pos="1270"/>
        </w:tabs>
        <w:spacing w:before="67"/>
        <w:ind w:right="112" w:firstLine="705"/>
        <w:jc w:val="both"/>
        <w:rPr>
          <w:sz w:val="28"/>
        </w:rPr>
      </w:pPr>
      <w:r>
        <w:rPr>
          <w:sz w:val="28"/>
        </w:rPr>
        <w:lastRenderedPageBreak/>
        <w:t>в частную собственность гражданам РК для развития личного подсобного хозяйства, садоводства и дачного</w:t>
      </w:r>
      <w:r>
        <w:rPr>
          <w:spacing w:val="4"/>
          <w:sz w:val="28"/>
        </w:rPr>
        <w:t xml:space="preserve"> </w:t>
      </w:r>
      <w:r>
        <w:rPr>
          <w:sz w:val="28"/>
        </w:rPr>
        <w:t>строительства;</w:t>
      </w:r>
    </w:p>
    <w:p w14:paraId="1AF922B0" w14:textId="77777777" w:rsidR="008E4160" w:rsidRDefault="008E4160" w:rsidP="008E4160">
      <w:pPr>
        <w:pStyle w:val="a5"/>
        <w:numPr>
          <w:ilvl w:val="0"/>
          <w:numId w:val="3"/>
        </w:numPr>
        <w:tabs>
          <w:tab w:val="left" w:pos="1284"/>
        </w:tabs>
        <w:ind w:right="111" w:firstLine="705"/>
        <w:jc w:val="both"/>
        <w:rPr>
          <w:sz w:val="28"/>
        </w:rPr>
      </w:pPr>
      <w:r>
        <w:rPr>
          <w:sz w:val="28"/>
        </w:rPr>
        <w:t>в частную собственность или землепользование физическим и юридическим лицам РК для ведения крестьянского или фермерского хозяйства, товарного сельскохозяйственного производства, лесоразведения, научно- исследовательских, опытных и учебных целей, ведения подсобного сельского хозяйства, огородничества и</w:t>
      </w:r>
      <w:r>
        <w:rPr>
          <w:spacing w:val="7"/>
          <w:sz w:val="28"/>
        </w:rPr>
        <w:t xml:space="preserve"> </w:t>
      </w:r>
      <w:r>
        <w:rPr>
          <w:sz w:val="28"/>
        </w:rPr>
        <w:t>животноводства.</w:t>
      </w:r>
    </w:p>
    <w:p w14:paraId="62B46E29" w14:textId="77777777" w:rsidR="008E4160" w:rsidRDefault="008E4160" w:rsidP="008E4160">
      <w:pPr>
        <w:pStyle w:val="a3"/>
        <w:spacing w:before="2"/>
        <w:ind w:right="107" w:firstLine="705"/>
        <w:jc w:val="both"/>
      </w:pPr>
      <w:r>
        <w:t>Частная собственность – право граждан и негосударственных юридических лиц владеть (иметь в своем хозяйстве), пользоваться (использовать полезные свойства, получать прибыль, выгоду) и распоряжаться (самостоятельно совершать не запрещенные законодательством сделки без разрешения госорганов) принадлежащим им земельным участком.</w:t>
      </w:r>
    </w:p>
    <w:p w14:paraId="3EF30BE3" w14:textId="77777777" w:rsidR="008E4160" w:rsidRDefault="008E4160" w:rsidP="008E4160">
      <w:pPr>
        <w:pStyle w:val="a3"/>
        <w:ind w:right="106" w:firstLine="705"/>
        <w:jc w:val="both"/>
      </w:pPr>
      <w:r>
        <w:t>Граждане и негосударственные юридические лица могут иметь  земельные участки на безвозмездной основе для следующих целей крестьянского хозяйства, личного подсобного хозяйства (неорошаемые - 0,15 га., неорошаемые – 0,25 га.), садоводства (0,12 га.), жилищного (0,1 га.) и дачного строительства (0,12</w:t>
      </w:r>
      <w:r>
        <w:rPr>
          <w:spacing w:val="3"/>
        </w:rPr>
        <w:t xml:space="preserve"> </w:t>
      </w:r>
      <w:r>
        <w:t>га.)</w:t>
      </w:r>
    </w:p>
    <w:p w14:paraId="0D1BDA03" w14:textId="77777777" w:rsidR="008E4160" w:rsidRDefault="008E4160" w:rsidP="008E4160">
      <w:pPr>
        <w:pStyle w:val="a3"/>
        <w:spacing w:before="1"/>
        <w:ind w:right="112" w:firstLine="705"/>
        <w:jc w:val="both"/>
      </w:pPr>
      <w:r>
        <w:t>В частную собственность не предоставляются следующие земельные участки: земли особо охраняемых природных территорий, лесного, водного фондов, земли обороны, запаса, общего пользования в населенных пунктах. Так же земельные участки, занятые пастбищами и сенокосными угодьями для нужд населения, дорогами общего пользования, обводнительными сооружениями совместного пользования (каналы, сбросы, колодцы) и земельные участки, зарезервированные для развития объектов административного и социального значения.</w:t>
      </w:r>
    </w:p>
    <w:p w14:paraId="008750B4" w14:textId="77777777" w:rsidR="008E4160" w:rsidRDefault="008E4160" w:rsidP="008E4160">
      <w:pPr>
        <w:pStyle w:val="a3"/>
        <w:ind w:right="114" w:firstLine="705"/>
        <w:jc w:val="both"/>
      </w:pPr>
      <w:r>
        <w:t>Землеустроительный процесс межхозяйственного землеустройства состоит из следующих этапов:</w:t>
      </w:r>
    </w:p>
    <w:p w14:paraId="622FB1ED" w14:textId="77777777" w:rsidR="008E4160" w:rsidRDefault="008E4160" w:rsidP="008E4160">
      <w:pPr>
        <w:pStyle w:val="a5"/>
        <w:numPr>
          <w:ilvl w:val="0"/>
          <w:numId w:val="2"/>
        </w:numPr>
        <w:tabs>
          <w:tab w:val="left" w:pos="1179"/>
        </w:tabs>
        <w:spacing w:line="321" w:lineRule="exact"/>
        <w:ind w:hanging="361"/>
        <w:rPr>
          <w:sz w:val="28"/>
        </w:rPr>
      </w:pPr>
      <w:r>
        <w:rPr>
          <w:sz w:val="28"/>
        </w:rPr>
        <w:t>подготовительные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работы;</w:t>
      </w:r>
    </w:p>
    <w:p w14:paraId="5AC9B534" w14:textId="77777777" w:rsidR="008E4160" w:rsidRDefault="008E4160" w:rsidP="008E4160">
      <w:pPr>
        <w:pStyle w:val="a5"/>
        <w:numPr>
          <w:ilvl w:val="0"/>
          <w:numId w:val="2"/>
        </w:numPr>
        <w:tabs>
          <w:tab w:val="left" w:pos="1179"/>
        </w:tabs>
        <w:ind w:hanging="361"/>
        <w:rPr>
          <w:sz w:val="28"/>
        </w:rPr>
      </w:pPr>
      <w:r>
        <w:rPr>
          <w:sz w:val="28"/>
        </w:rPr>
        <w:t>составление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проекта;</w:t>
      </w:r>
    </w:p>
    <w:p w14:paraId="0739649C" w14:textId="77777777" w:rsidR="008E4160" w:rsidRDefault="008E4160" w:rsidP="008E4160">
      <w:pPr>
        <w:pStyle w:val="a5"/>
        <w:numPr>
          <w:ilvl w:val="0"/>
          <w:numId w:val="2"/>
        </w:numPr>
        <w:tabs>
          <w:tab w:val="left" w:pos="1179"/>
        </w:tabs>
        <w:spacing w:before="2" w:line="322" w:lineRule="exact"/>
        <w:ind w:hanging="361"/>
        <w:rPr>
          <w:sz w:val="28"/>
        </w:rPr>
      </w:pPr>
      <w:r>
        <w:rPr>
          <w:sz w:val="28"/>
        </w:rPr>
        <w:t>рассмотрение и утверждение</w:t>
      </w:r>
      <w:r>
        <w:rPr>
          <w:spacing w:val="3"/>
          <w:sz w:val="28"/>
        </w:rPr>
        <w:t xml:space="preserve"> </w:t>
      </w:r>
      <w:r>
        <w:rPr>
          <w:sz w:val="28"/>
        </w:rPr>
        <w:t>проекта;</w:t>
      </w:r>
    </w:p>
    <w:p w14:paraId="3FD56A8C" w14:textId="77777777" w:rsidR="008E4160" w:rsidRDefault="008E4160" w:rsidP="008E4160">
      <w:pPr>
        <w:pStyle w:val="a5"/>
        <w:numPr>
          <w:ilvl w:val="0"/>
          <w:numId w:val="2"/>
        </w:numPr>
        <w:tabs>
          <w:tab w:val="left" w:pos="1179"/>
        </w:tabs>
        <w:spacing w:line="322" w:lineRule="exact"/>
        <w:ind w:hanging="361"/>
        <w:rPr>
          <w:sz w:val="28"/>
        </w:rPr>
      </w:pPr>
      <w:r>
        <w:rPr>
          <w:sz w:val="28"/>
        </w:rPr>
        <w:t>перенесение проекта в</w:t>
      </w:r>
      <w:r>
        <w:rPr>
          <w:spacing w:val="3"/>
          <w:sz w:val="28"/>
        </w:rPr>
        <w:t xml:space="preserve"> </w:t>
      </w:r>
      <w:r>
        <w:rPr>
          <w:sz w:val="28"/>
        </w:rPr>
        <w:t>натуру;</w:t>
      </w:r>
    </w:p>
    <w:p w14:paraId="79654756" w14:textId="77777777" w:rsidR="008E4160" w:rsidRDefault="008E4160" w:rsidP="008E4160">
      <w:pPr>
        <w:pStyle w:val="a5"/>
        <w:numPr>
          <w:ilvl w:val="0"/>
          <w:numId w:val="2"/>
        </w:numPr>
        <w:tabs>
          <w:tab w:val="left" w:pos="1179"/>
        </w:tabs>
        <w:ind w:right="114"/>
        <w:rPr>
          <w:sz w:val="28"/>
        </w:rPr>
      </w:pPr>
      <w:r>
        <w:rPr>
          <w:sz w:val="28"/>
        </w:rPr>
        <w:t>оформление и выдача землеустроительных документов и акта на право частной собственности.</w:t>
      </w:r>
    </w:p>
    <w:p w14:paraId="3D6E9D36" w14:textId="77777777" w:rsidR="008E4160" w:rsidRDefault="008E4160" w:rsidP="008E4160">
      <w:pPr>
        <w:pStyle w:val="a3"/>
        <w:spacing w:before="181" w:line="322" w:lineRule="exact"/>
        <w:ind w:left="818"/>
      </w:pPr>
      <w:r>
        <w:t>Вопросы по теме:</w:t>
      </w:r>
    </w:p>
    <w:p w14:paraId="5791FAE8" w14:textId="77777777" w:rsidR="008E4160" w:rsidRDefault="008E4160" w:rsidP="008E4160">
      <w:pPr>
        <w:pStyle w:val="a3"/>
        <w:ind w:left="818" w:right="1931"/>
      </w:pPr>
      <w:r>
        <w:t>1 Субъекты частной собственности на земельные участки. 2 Состав сельскохозяйственных земель.</w:t>
      </w:r>
    </w:p>
    <w:p w14:paraId="16536B67" w14:textId="77777777" w:rsidR="008E4160" w:rsidRDefault="008E4160" w:rsidP="008E4160">
      <w:pPr>
        <w:pStyle w:val="a5"/>
        <w:numPr>
          <w:ilvl w:val="0"/>
          <w:numId w:val="1"/>
        </w:numPr>
        <w:tabs>
          <w:tab w:val="left" w:pos="1030"/>
        </w:tabs>
        <w:spacing w:line="321" w:lineRule="exact"/>
        <w:ind w:hanging="212"/>
        <w:rPr>
          <w:sz w:val="28"/>
        </w:rPr>
      </w:pPr>
      <w:r>
        <w:rPr>
          <w:sz w:val="28"/>
        </w:rPr>
        <w:t>На какие земли не распространяется частная</w:t>
      </w:r>
      <w:r>
        <w:rPr>
          <w:spacing w:val="4"/>
          <w:sz w:val="28"/>
        </w:rPr>
        <w:t xml:space="preserve"> </w:t>
      </w:r>
      <w:r>
        <w:rPr>
          <w:sz w:val="28"/>
        </w:rPr>
        <w:t>собственность.</w:t>
      </w:r>
    </w:p>
    <w:p w14:paraId="194C0F15" w14:textId="77777777" w:rsidR="008E4160" w:rsidRDefault="008E4160" w:rsidP="008E4160">
      <w:pPr>
        <w:pStyle w:val="a5"/>
        <w:numPr>
          <w:ilvl w:val="0"/>
          <w:numId w:val="1"/>
        </w:numPr>
        <w:tabs>
          <w:tab w:val="left" w:pos="1030"/>
        </w:tabs>
        <w:spacing w:line="242" w:lineRule="auto"/>
        <w:ind w:left="112" w:right="115" w:firstLine="705"/>
        <w:rPr>
          <w:sz w:val="28"/>
        </w:rPr>
      </w:pPr>
      <w:r>
        <w:rPr>
          <w:sz w:val="28"/>
        </w:rPr>
        <w:t>Какие документы оформляются при предоставлении земельного участка в частную</w:t>
      </w:r>
      <w:r>
        <w:rPr>
          <w:spacing w:val="-1"/>
          <w:sz w:val="28"/>
        </w:rPr>
        <w:t xml:space="preserve"> </w:t>
      </w:r>
      <w:r>
        <w:rPr>
          <w:sz w:val="28"/>
        </w:rPr>
        <w:t>собственность.</w:t>
      </w:r>
    </w:p>
    <w:p w14:paraId="15EB691B" w14:textId="77777777" w:rsidR="008E4160" w:rsidRDefault="008E4160" w:rsidP="008E4160">
      <w:pPr>
        <w:pStyle w:val="a5"/>
        <w:numPr>
          <w:ilvl w:val="0"/>
          <w:numId w:val="1"/>
        </w:numPr>
        <w:tabs>
          <w:tab w:val="left" w:pos="1168"/>
          <w:tab w:val="left" w:pos="1169"/>
          <w:tab w:val="left" w:pos="3669"/>
          <w:tab w:val="left" w:pos="4835"/>
          <w:tab w:val="left" w:pos="6932"/>
          <w:tab w:val="left" w:pos="8491"/>
          <w:tab w:val="left" w:pos="9614"/>
        </w:tabs>
        <w:ind w:left="112" w:right="111" w:firstLine="705"/>
        <w:rPr>
          <w:sz w:val="28"/>
        </w:rPr>
      </w:pPr>
      <w:r>
        <w:rPr>
          <w:sz w:val="28"/>
        </w:rPr>
        <w:t>Производственный</w:t>
      </w:r>
      <w:r>
        <w:rPr>
          <w:sz w:val="28"/>
        </w:rPr>
        <w:tab/>
        <w:t>процесс</w:t>
      </w:r>
      <w:r>
        <w:rPr>
          <w:sz w:val="28"/>
        </w:rPr>
        <w:tab/>
        <w:t>предоставления</w:t>
      </w:r>
      <w:r>
        <w:rPr>
          <w:sz w:val="28"/>
        </w:rPr>
        <w:tab/>
        <w:t>земельного</w:t>
      </w:r>
      <w:r>
        <w:rPr>
          <w:sz w:val="28"/>
        </w:rPr>
        <w:tab/>
        <w:t>участка</w:t>
      </w:r>
      <w:r>
        <w:rPr>
          <w:sz w:val="28"/>
        </w:rPr>
        <w:tab/>
      </w:r>
      <w:r>
        <w:rPr>
          <w:spacing w:val="-17"/>
          <w:sz w:val="28"/>
        </w:rPr>
        <w:t xml:space="preserve">в </w:t>
      </w:r>
      <w:r>
        <w:rPr>
          <w:sz w:val="28"/>
        </w:rPr>
        <w:t>частную</w:t>
      </w:r>
      <w:r>
        <w:rPr>
          <w:spacing w:val="-1"/>
          <w:sz w:val="28"/>
        </w:rPr>
        <w:t xml:space="preserve"> </w:t>
      </w:r>
      <w:r>
        <w:rPr>
          <w:sz w:val="28"/>
        </w:rPr>
        <w:t>собственность.</w:t>
      </w:r>
    </w:p>
    <w:p w14:paraId="032BE76F" w14:textId="77777777" w:rsidR="008E4160" w:rsidRDefault="008E4160" w:rsidP="008E4160">
      <w:pPr>
        <w:pStyle w:val="a3"/>
        <w:spacing w:before="179" w:line="322" w:lineRule="exact"/>
        <w:ind w:left="818"/>
      </w:pPr>
      <w:r>
        <w:lastRenderedPageBreak/>
        <w:t>Задание:</w:t>
      </w:r>
    </w:p>
    <w:p w14:paraId="465A50C2" w14:textId="77777777" w:rsidR="008E4160" w:rsidRDefault="008E4160" w:rsidP="008E4160">
      <w:pPr>
        <w:pStyle w:val="a3"/>
        <w:tabs>
          <w:tab w:val="left" w:pos="2359"/>
          <w:tab w:val="left" w:pos="6457"/>
          <w:tab w:val="left" w:pos="7974"/>
          <w:tab w:val="left" w:pos="8449"/>
        </w:tabs>
        <w:ind w:right="112" w:firstLine="705"/>
      </w:pPr>
      <w:r>
        <w:t xml:space="preserve">Изучить </w:t>
      </w:r>
      <w:r>
        <w:rPr>
          <w:spacing w:val="56"/>
        </w:rPr>
        <w:t xml:space="preserve"> </w:t>
      </w:r>
      <w:r>
        <w:t>и</w:t>
      </w:r>
      <w:r>
        <w:tab/>
        <w:t xml:space="preserve">заполнить </w:t>
      </w:r>
      <w:r>
        <w:rPr>
          <w:spacing w:val="51"/>
        </w:rPr>
        <w:t xml:space="preserve"> </w:t>
      </w:r>
      <w:r>
        <w:t>идентификационные</w:t>
      </w:r>
      <w:r>
        <w:tab/>
        <w:t>документы</w:t>
      </w:r>
      <w:r>
        <w:tab/>
        <w:t>на</w:t>
      </w:r>
      <w:r>
        <w:tab/>
        <w:t>земельный участок, предоставляемого в частную</w:t>
      </w:r>
      <w:r>
        <w:rPr>
          <w:spacing w:val="2"/>
        </w:rPr>
        <w:t xml:space="preserve"> </w:t>
      </w:r>
      <w:r>
        <w:t>собственность.</w:t>
      </w:r>
    </w:p>
    <w:p w14:paraId="1EDF85EA" w14:textId="77777777" w:rsidR="00F24D12" w:rsidRPr="008E4160" w:rsidRDefault="00F24D12">
      <w:pPr>
        <w:rPr>
          <w:lang w:val="kk-KZ"/>
        </w:rPr>
      </w:pPr>
    </w:p>
    <w:sectPr w:rsidR="00F24D12" w:rsidRPr="008E4160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E16C9F"/>
    <w:multiLevelType w:val="hybridMultilevel"/>
    <w:tmpl w:val="B930F3B4"/>
    <w:lvl w:ilvl="0" w:tplc="DB980B92">
      <w:start w:val="2"/>
      <w:numFmt w:val="decimal"/>
      <w:lvlText w:val="%1"/>
      <w:lvlJc w:val="left"/>
      <w:pPr>
        <w:ind w:left="4154" w:hanging="423"/>
      </w:pPr>
      <w:rPr>
        <w:rFonts w:hint="default"/>
        <w:lang w:val="kk-KZ" w:eastAsia="en-US" w:bidi="ar-SA"/>
      </w:rPr>
    </w:lvl>
    <w:lvl w:ilvl="1" w:tplc="3E06D84C">
      <w:start w:val="1"/>
      <w:numFmt w:val="decimal"/>
      <w:lvlText w:val="%1.%2"/>
      <w:lvlJc w:val="left"/>
      <w:pPr>
        <w:ind w:left="4154" w:hanging="423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kk-KZ" w:eastAsia="en-US" w:bidi="ar-SA"/>
      </w:rPr>
    </w:lvl>
    <w:lvl w:ilvl="2" w:tplc="937A4828">
      <w:numFmt w:val="bullet"/>
      <w:lvlText w:val="-"/>
      <w:lvlJc w:val="left"/>
      <w:pPr>
        <w:ind w:left="112" w:hanging="293"/>
      </w:pPr>
      <w:rPr>
        <w:rFonts w:ascii="Times New Roman" w:eastAsia="Times New Roman" w:hAnsi="Times New Roman" w:cs="Times New Roman" w:hint="default"/>
        <w:w w:val="98"/>
        <w:sz w:val="28"/>
        <w:szCs w:val="28"/>
        <w:lang w:val="kk-KZ" w:eastAsia="en-US" w:bidi="ar-SA"/>
      </w:rPr>
    </w:lvl>
    <w:lvl w:ilvl="3" w:tplc="9E989CDE">
      <w:numFmt w:val="bullet"/>
      <w:lvlText w:val="•"/>
      <w:lvlJc w:val="left"/>
      <w:pPr>
        <w:ind w:left="5426" w:hanging="293"/>
      </w:pPr>
      <w:rPr>
        <w:rFonts w:hint="default"/>
        <w:lang w:val="kk-KZ" w:eastAsia="en-US" w:bidi="ar-SA"/>
      </w:rPr>
    </w:lvl>
    <w:lvl w:ilvl="4" w:tplc="7C46E674">
      <w:numFmt w:val="bullet"/>
      <w:lvlText w:val="•"/>
      <w:lvlJc w:val="left"/>
      <w:pPr>
        <w:ind w:left="6060" w:hanging="293"/>
      </w:pPr>
      <w:rPr>
        <w:rFonts w:hint="default"/>
        <w:lang w:val="kk-KZ" w:eastAsia="en-US" w:bidi="ar-SA"/>
      </w:rPr>
    </w:lvl>
    <w:lvl w:ilvl="5" w:tplc="90FCC0C6">
      <w:numFmt w:val="bullet"/>
      <w:lvlText w:val="•"/>
      <w:lvlJc w:val="left"/>
      <w:pPr>
        <w:ind w:left="6693" w:hanging="293"/>
      </w:pPr>
      <w:rPr>
        <w:rFonts w:hint="default"/>
        <w:lang w:val="kk-KZ" w:eastAsia="en-US" w:bidi="ar-SA"/>
      </w:rPr>
    </w:lvl>
    <w:lvl w:ilvl="6" w:tplc="17B62316">
      <w:numFmt w:val="bullet"/>
      <w:lvlText w:val="•"/>
      <w:lvlJc w:val="left"/>
      <w:pPr>
        <w:ind w:left="7326" w:hanging="293"/>
      </w:pPr>
      <w:rPr>
        <w:rFonts w:hint="default"/>
        <w:lang w:val="kk-KZ" w:eastAsia="en-US" w:bidi="ar-SA"/>
      </w:rPr>
    </w:lvl>
    <w:lvl w:ilvl="7" w:tplc="7B5A99EE">
      <w:numFmt w:val="bullet"/>
      <w:lvlText w:val="•"/>
      <w:lvlJc w:val="left"/>
      <w:pPr>
        <w:ind w:left="7960" w:hanging="293"/>
      </w:pPr>
      <w:rPr>
        <w:rFonts w:hint="default"/>
        <w:lang w:val="kk-KZ" w:eastAsia="en-US" w:bidi="ar-SA"/>
      </w:rPr>
    </w:lvl>
    <w:lvl w:ilvl="8" w:tplc="ED240C22">
      <w:numFmt w:val="bullet"/>
      <w:lvlText w:val="•"/>
      <w:lvlJc w:val="left"/>
      <w:pPr>
        <w:ind w:left="8593" w:hanging="293"/>
      </w:pPr>
      <w:rPr>
        <w:rFonts w:hint="default"/>
        <w:lang w:val="kk-KZ" w:eastAsia="en-US" w:bidi="ar-SA"/>
      </w:rPr>
    </w:lvl>
  </w:abstractNum>
  <w:abstractNum w:abstractNumId="1" w15:restartNumberingAfterBreak="0">
    <w:nsid w:val="17625061"/>
    <w:multiLevelType w:val="hybridMultilevel"/>
    <w:tmpl w:val="E4F057DC"/>
    <w:lvl w:ilvl="0" w:tplc="2102C350">
      <w:start w:val="1"/>
      <w:numFmt w:val="decimal"/>
      <w:lvlText w:val="%1)"/>
      <w:lvlJc w:val="left"/>
      <w:pPr>
        <w:ind w:left="112" w:hanging="452"/>
      </w:pPr>
      <w:rPr>
        <w:rFonts w:ascii="Times New Roman" w:eastAsia="Times New Roman" w:hAnsi="Times New Roman" w:cs="Times New Roman" w:hint="default"/>
        <w:w w:val="98"/>
        <w:sz w:val="28"/>
        <w:szCs w:val="28"/>
        <w:lang w:val="kk-KZ" w:eastAsia="en-US" w:bidi="ar-SA"/>
      </w:rPr>
    </w:lvl>
    <w:lvl w:ilvl="1" w:tplc="7848EDA6">
      <w:numFmt w:val="bullet"/>
      <w:lvlText w:val="•"/>
      <w:lvlJc w:val="left"/>
      <w:pPr>
        <w:ind w:left="1094" w:hanging="452"/>
      </w:pPr>
      <w:rPr>
        <w:rFonts w:hint="default"/>
        <w:lang w:val="kk-KZ" w:eastAsia="en-US" w:bidi="ar-SA"/>
      </w:rPr>
    </w:lvl>
    <w:lvl w:ilvl="2" w:tplc="7F08B790">
      <w:numFmt w:val="bullet"/>
      <w:lvlText w:val="•"/>
      <w:lvlJc w:val="left"/>
      <w:pPr>
        <w:ind w:left="2068" w:hanging="452"/>
      </w:pPr>
      <w:rPr>
        <w:rFonts w:hint="default"/>
        <w:lang w:val="kk-KZ" w:eastAsia="en-US" w:bidi="ar-SA"/>
      </w:rPr>
    </w:lvl>
    <w:lvl w:ilvl="3" w:tplc="A84C1210">
      <w:numFmt w:val="bullet"/>
      <w:lvlText w:val="•"/>
      <w:lvlJc w:val="left"/>
      <w:pPr>
        <w:ind w:left="3042" w:hanging="452"/>
      </w:pPr>
      <w:rPr>
        <w:rFonts w:hint="default"/>
        <w:lang w:val="kk-KZ" w:eastAsia="en-US" w:bidi="ar-SA"/>
      </w:rPr>
    </w:lvl>
    <w:lvl w:ilvl="4" w:tplc="3BFCA824">
      <w:numFmt w:val="bullet"/>
      <w:lvlText w:val="•"/>
      <w:lvlJc w:val="left"/>
      <w:pPr>
        <w:ind w:left="4016" w:hanging="452"/>
      </w:pPr>
      <w:rPr>
        <w:rFonts w:hint="default"/>
        <w:lang w:val="kk-KZ" w:eastAsia="en-US" w:bidi="ar-SA"/>
      </w:rPr>
    </w:lvl>
    <w:lvl w:ilvl="5" w:tplc="F94ECF62">
      <w:numFmt w:val="bullet"/>
      <w:lvlText w:val="•"/>
      <w:lvlJc w:val="left"/>
      <w:pPr>
        <w:ind w:left="4990" w:hanging="452"/>
      </w:pPr>
      <w:rPr>
        <w:rFonts w:hint="default"/>
        <w:lang w:val="kk-KZ" w:eastAsia="en-US" w:bidi="ar-SA"/>
      </w:rPr>
    </w:lvl>
    <w:lvl w:ilvl="6" w:tplc="79261262">
      <w:numFmt w:val="bullet"/>
      <w:lvlText w:val="•"/>
      <w:lvlJc w:val="left"/>
      <w:pPr>
        <w:ind w:left="5964" w:hanging="452"/>
      </w:pPr>
      <w:rPr>
        <w:rFonts w:hint="default"/>
        <w:lang w:val="kk-KZ" w:eastAsia="en-US" w:bidi="ar-SA"/>
      </w:rPr>
    </w:lvl>
    <w:lvl w:ilvl="7" w:tplc="82B4993E">
      <w:numFmt w:val="bullet"/>
      <w:lvlText w:val="•"/>
      <w:lvlJc w:val="left"/>
      <w:pPr>
        <w:ind w:left="6938" w:hanging="452"/>
      </w:pPr>
      <w:rPr>
        <w:rFonts w:hint="default"/>
        <w:lang w:val="kk-KZ" w:eastAsia="en-US" w:bidi="ar-SA"/>
      </w:rPr>
    </w:lvl>
    <w:lvl w:ilvl="8" w:tplc="5C0ED794">
      <w:numFmt w:val="bullet"/>
      <w:lvlText w:val="•"/>
      <w:lvlJc w:val="left"/>
      <w:pPr>
        <w:ind w:left="7912" w:hanging="452"/>
      </w:pPr>
      <w:rPr>
        <w:rFonts w:hint="default"/>
        <w:lang w:val="kk-KZ" w:eastAsia="en-US" w:bidi="ar-SA"/>
      </w:rPr>
    </w:lvl>
  </w:abstractNum>
  <w:abstractNum w:abstractNumId="2" w15:restartNumberingAfterBreak="0">
    <w:nsid w:val="305F756C"/>
    <w:multiLevelType w:val="hybridMultilevel"/>
    <w:tmpl w:val="E1A628DC"/>
    <w:lvl w:ilvl="0" w:tplc="D2DA7A24">
      <w:start w:val="1"/>
      <w:numFmt w:val="decimal"/>
      <w:lvlText w:val="%1)"/>
      <w:lvlJc w:val="left"/>
      <w:pPr>
        <w:ind w:left="1178" w:hanging="360"/>
      </w:pPr>
      <w:rPr>
        <w:rFonts w:ascii="Times New Roman" w:eastAsia="Times New Roman" w:hAnsi="Times New Roman" w:cs="Times New Roman" w:hint="default"/>
        <w:w w:val="98"/>
        <w:sz w:val="28"/>
        <w:szCs w:val="28"/>
        <w:lang w:val="kk-KZ" w:eastAsia="en-US" w:bidi="ar-SA"/>
      </w:rPr>
    </w:lvl>
    <w:lvl w:ilvl="1" w:tplc="59D813A8">
      <w:numFmt w:val="bullet"/>
      <w:lvlText w:val="•"/>
      <w:lvlJc w:val="left"/>
      <w:pPr>
        <w:ind w:left="2048" w:hanging="360"/>
      </w:pPr>
      <w:rPr>
        <w:rFonts w:hint="default"/>
        <w:lang w:val="kk-KZ" w:eastAsia="en-US" w:bidi="ar-SA"/>
      </w:rPr>
    </w:lvl>
    <w:lvl w:ilvl="2" w:tplc="9A785CC2">
      <w:numFmt w:val="bullet"/>
      <w:lvlText w:val="•"/>
      <w:lvlJc w:val="left"/>
      <w:pPr>
        <w:ind w:left="2916" w:hanging="360"/>
      </w:pPr>
      <w:rPr>
        <w:rFonts w:hint="default"/>
        <w:lang w:val="kk-KZ" w:eastAsia="en-US" w:bidi="ar-SA"/>
      </w:rPr>
    </w:lvl>
    <w:lvl w:ilvl="3" w:tplc="FB1A95D8">
      <w:numFmt w:val="bullet"/>
      <w:lvlText w:val="•"/>
      <w:lvlJc w:val="left"/>
      <w:pPr>
        <w:ind w:left="3784" w:hanging="360"/>
      </w:pPr>
      <w:rPr>
        <w:rFonts w:hint="default"/>
        <w:lang w:val="kk-KZ" w:eastAsia="en-US" w:bidi="ar-SA"/>
      </w:rPr>
    </w:lvl>
    <w:lvl w:ilvl="4" w:tplc="0AAA9942">
      <w:numFmt w:val="bullet"/>
      <w:lvlText w:val="•"/>
      <w:lvlJc w:val="left"/>
      <w:pPr>
        <w:ind w:left="4652" w:hanging="360"/>
      </w:pPr>
      <w:rPr>
        <w:rFonts w:hint="default"/>
        <w:lang w:val="kk-KZ" w:eastAsia="en-US" w:bidi="ar-SA"/>
      </w:rPr>
    </w:lvl>
    <w:lvl w:ilvl="5" w:tplc="F92805B4">
      <w:numFmt w:val="bullet"/>
      <w:lvlText w:val="•"/>
      <w:lvlJc w:val="left"/>
      <w:pPr>
        <w:ind w:left="5520" w:hanging="360"/>
      </w:pPr>
      <w:rPr>
        <w:rFonts w:hint="default"/>
        <w:lang w:val="kk-KZ" w:eastAsia="en-US" w:bidi="ar-SA"/>
      </w:rPr>
    </w:lvl>
    <w:lvl w:ilvl="6" w:tplc="45D8F7E0">
      <w:numFmt w:val="bullet"/>
      <w:lvlText w:val="•"/>
      <w:lvlJc w:val="left"/>
      <w:pPr>
        <w:ind w:left="6388" w:hanging="360"/>
      </w:pPr>
      <w:rPr>
        <w:rFonts w:hint="default"/>
        <w:lang w:val="kk-KZ" w:eastAsia="en-US" w:bidi="ar-SA"/>
      </w:rPr>
    </w:lvl>
    <w:lvl w:ilvl="7" w:tplc="D6EEF06E">
      <w:numFmt w:val="bullet"/>
      <w:lvlText w:val="•"/>
      <w:lvlJc w:val="left"/>
      <w:pPr>
        <w:ind w:left="7256" w:hanging="360"/>
      </w:pPr>
      <w:rPr>
        <w:rFonts w:hint="default"/>
        <w:lang w:val="kk-KZ" w:eastAsia="en-US" w:bidi="ar-SA"/>
      </w:rPr>
    </w:lvl>
    <w:lvl w:ilvl="8" w:tplc="39468AC6">
      <w:numFmt w:val="bullet"/>
      <w:lvlText w:val="•"/>
      <w:lvlJc w:val="left"/>
      <w:pPr>
        <w:ind w:left="8124" w:hanging="360"/>
      </w:pPr>
      <w:rPr>
        <w:rFonts w:hint="default"/>
        <w:lang w:val="kk-KZ" w:eastAsia="en-US" w:bidi="ar-SA"/>
      </w:rPr>
    </w:lvl>
  </w:abstractNum>
  <w:abstractNum w:abstractNumId="3" w15:restartNumberingAfterBreak="0">
    <w:nsid w:val="610C52C4"/>
    <w:multiLevelType w:val="hybridMultilevel"/>
    <w:tmpl w:val="C8C612A4"/>
    <w:lvl w:ilvl="0" w:tplc="5D72325C">
      <w:start w:val="1"/>
      <w:numFmt w:val="decimal"/>
      <w:lvlText w:val="%1)"/>
      <w:lvlJc w:val="left"/>
      <w:pPr>
        <w:ind w:left="112" w:hanging="624"/>
      </w:pPr>
      <w:rPr>
        <w:rFonts w:ascii="Times New Roman" w:eastAsia="Times New Roman" w:hAnsi="Times New Roman" w:cs="Times New Roman" w:hint="default"/>
        <w:w w:val="98"/>
        <w:sz w:val="28"/>
        <w:szCs w:val="28"/>
        <w:lang w:val="kk-KZ" w:eastAsia="en-US" w:bidi="ar-SA"/>
      </w:rPr>
    </w:lvl>
    <w:lvl w:ilvl="1" w:tplc="689A7CD0">
      <w:numFmt w:val="bullet"/>
      <w:lvlText w:val="•"/>
      <w:lvlJc w:val="left"/>
      <w:pPr>
        <w:ind w:left="1094" w:hanging="624"/>
      </w:pPr>
      <w:rPr>
        <w:rFonts w:hint="default"/>
        <w:lang w:val="kk-KZ" w:eastAsia="en-US" w:bidi="ar-SA"/>
      </w:rPr>
    </w:lvl>
    <w:lvl w:ilvl="2" w:tplc="9F8423F8">
      <w:numFmt w:val="bullet"/>
      <w:lvlText w:val="•"/>
      <w:lvlJc w:val="left"/>
      <w:pPr>
        <w:ind w:left="2068" w:hanging="624"/>
      </w:pPr>
      <w:rPr>
        <w:rFonts w:hint="default"/>
        <w:lang w:val="kk-KZ" w:eastAsia="en-US" w:bidi="ar-SA"/>
      </w:rPr>
    </w:lvl>
    <w:lvl w:ilvl="3" w:tplc="4BDEE7DE">
      <w:numFmt w:val="bullet"/>
      <w:lvlText w:val="•"/>
      <w:lvlJc w:val="left"/>
      <w:pPr>
        <w:ind w:left="3042" w:hanging="624"/>
      </w:pPr>
      <w:rPr>
        <w:rFonts w:hint="default"/>
        <w:lang w:val="kk-KZ" w:eastAsia="en-US" w:bidi="ar-SA"/>
      </w:rPr>
    </w:lvl>
    <w:lvl w:ilvl="4" w:tplc="DBE2FBCE">
      <w:numFmt w:val="bullet"/>
      <w:lvlText w:val="•"/>
      <w:lvlJc w:val="left"/>
      <w:pPr>
        <w:ind w:left="4016" w:hanging="624"/>
      </w:pPr>
      <w:rPr>
        <w:rFonts w:hint="default"/>
        <w:lang w:val="kk-KZ" w:eastAsia="en-US" w:bidi="ar-SA"/>
      </w:rPr>
    </w:lvl>
    <w:lvl w:ilvl="5" w:tplc="A17CBAE6">
      <w:numFmt w:val="bullet"/>
      <w:lvlText w:val="•"/>
      <w:lvlJc w:val="left"/>
      <w:pPr>
        <w:ind w:left="4990" w:hanging="624"/>
      </w:pPr>
      <w:rPr>
        <w:rFonts w:hint="default"/>
        <w:lang w:val="kk-KZ" w:eastAsia="en-US" w:bidi="ar-SA"/>
      </w:rPr>
    </w:lvl>
    <w:lvl w:ilvl="6" w:tplc="8998115E">
      <w:numFmt w:val="bullet"/>
      <w:lvlText w:val="•"/>
      <w:lvlJc w:val="left"/>
      <w:pPr>
        <w:ind w:left="5964" w:hanging="624"/>
      </w:pPr>
      <w:rPr>
        <w:rFonts w:hint="default"/>
        <w:lang w:val="kk-KZ" w:eastAsia="en-US" w:bidi="ar-SA"/>
      </w:rPr>
    </w:lvl>
    <w:lvl w:ilvl="7" w:tplc="83FCDD6A">
      <w:numFmt w:val="bullet"/>
      <w:lvlText w:val="•"/>
      <w:lvlJc w:val="left"/>
      <w:pPr>
        <w:ind w:left="6938" w:hanging="624"/>
      </w:pPr>
      <w:rPr>
        <w:rFonts w:hint="default"/>
        <w:lang w:val="kk-KZ" w:eastAsia="en-US" w:bidi="ar-SA"/>
      </w:rPr>
    </w:lvl>
    <w:lvl w:ilvl="8" w:tplc="C0FE4698">
      <w:numFmt w:val="bullet"/>
      <w:lvlText w:val="•"/>
      <w:lvlJc w:val="left"/>
      <w:pPr>
        <w:ind w:left="7912" w:hanging="624"/>
      </w:pPr>
      <w:rPr>
        <w:rFonts w:hint="default"/>
        <w:lang w:val="kk-KZ" w:eastAsia="en-US" w:bidi="ar-SA"/>
      </w:rPr>
    </w:lvl>
  </w:abstractNum>
  <w:abstractNum w:abstractNumId="4" w15:restartNumberingAfterBreak="0">
    <w:nsid w:val="7789100B"/>
    <w:multiLevelType w:val="hybridMultilevel"/>
    <w:tmpl w:val="65028658"/>
    <w:lvl w:ilvl="0" w:tplc="55CAACCC">
      <w:start w:val="3"/>
      <w:numFmt w:val="decimal"/>
      <w:lvlText w:val="%1"/>
      <w:lvlJc w:val="left"/>
      <w:pPr>
        <w:ind w:left="1029" w:hanging="211"/>
      </w:pPr>
      <w:rPr>
        <w:rFonts w:ascii="Times New Roman" w:eastAsia="Times New Roman" w:hAnsi="Times New Roman" w:cs="Times New Roman" w:hint="default"/>
        <w:w w:val="98"/>
        <w:sz w:val="28"/>
        <w:szCs w:val="28"/>
        <w:lang w:val="kk-KZ" w:eastAsia="en-US" w:bidi="ar-SA"/>
      </w:rPr>
    </w:lvl>
    <w:lvl w:ilvl="1" w:tplc="7C7C0FEC">
      <w:numFmt w:val="bullet"/>
      <w:lvlText w:val="•"/>
      <w:lvlJc w:val="left"/>
      <w:pPr>
        <w:ind w:left="1904" w:hanging="211"/>
      </w:pPr>
      <w:rPr>
        <w:rFonts w:hint="default"/>
        <w:lang w:val="kk-KZ" w:eastAsia="en-US" w:bidi="ar-SA"/>
      </w:rPr>
    </w:lvl>
    <w:lvl w:ilvl="2" w:tplc="3FB6A44A">
      <w:numFmt w:val="bullet"/>
      <w:lvlText w:val="•"/>
      <w:lvlJc w:val="left"/>
      <w:pPr>
        <w:ind w:left="2788" w:hanging="211"/>
      </w:pPr>
      <w:rPr>
        <w:rFonts w:hint="default"/>
        <w:lang w:val="kk-KZ" w:eastAsia="en-US" w:bidi="ar-SA"/>
      </w:rPr>
    </w:lvl>
    <w:lvl w:ilvl="3" w:tplc="45B8229C">
      <w:numFmt w:val="bullet"/>
      <w:lvlText w:val="•"/>
      <w:lvlJc w:val="left"/>
      <w:pPr>
        <w:ind w:left="3672" w:hanging="211"/>
      </w:pPr>
      <w:rPr>
        <w:rFonts w:hint="default"/>
        <w:lang w:val="kk-KZ" w:eastAsia="en-US" w:bidi="ar-SA"/>
      </w:rPr>
    </w:lvl>
    <w:lvl w:ilvl="4" w:tplc="038A27FA">
      <w:numFmt w:val="bullet"/>
      <w:lvlText w:val="•"/>
      <w:lvlJc w:val="left"/>
      <w:pPr>
        <w:ind w:left="4556" w:hanging="211"/>
      </w:pPr>
      <w:rPr>
        <w:rFonts w:hint="default"/>
        <w:lang w:val="kk-KZ" w:eastAsia="en-US" w:bidi="ar-SA"/>
      </w:rPr>
    </w:lvl>
    <w:lvl w:ilvl="5" w:tplc="12A8F7FA">
      <w:numFmt w:val="bullet"/>
      <w:lvlText w:val="•"/>
      <w:lvlJc w:val="left"/>
      <w:pPr>
        <w:ind w:left="5440" w:hanging="211"/>
      </w:pPr>
      <w:rPr>
        <w:rFonts w:hint="default"/>
        <w:lang w:val="kk-KZ" w:eastAsia="en-US" w:bidi="ar-SA"/>
      </w:rPr>
    </w:lvl>
    <w:lvl w:ilvl="6" w:tplc="C2220DA6">
      <w:numFmt w:val="bullet"/>
      <w:lvlText w:val="•"/>
      <w:lvlJc w:val="left"/>
      <w:pPr>
        <w:ind w:left="6324" w:hanging="211"/>
      </w:pPr>
      <w:rPr>
        <w:rFonts w:hint="default"/>
        <w:lang w:val="kk-KZ" w:eastAsia="en-US" w:bidi="ar-SA"/>
      </w:rPr>
    </w:lvl>
    <w:lvl w:ilvl="7" w:tplc="FE7EF0A0">
      <w:numFmt w:val="bullet"/>
      <w:lvlText w:val="•"/>
      <w:lvlJc w:val="left"/>
      <w:pPr>
        <w:ind w:left="7208" w:hanging="211"/>
      </w:pPr>
      <w:rPr>
        <w:rFonts w:hint="default"/>
        <w:lang w:val="kk-KZ" w:eastAsia="en-US" w:bidi="ar-SA"/>
      </w:rPr>
    </w:lvl>
    <w:lvl w:ilvl="8" w:tplc="EF204BD4">
      <w:numFmt w:val="bullet"/>
      <w:lvlText w:val="•"/>
      <w:lvlJc w:val="left"/>
      <w:pPr>
        <w:ind w:left="8092" w:hanging="211"/>
      </w:pPr>
      <w:rPr>
        <w:rFonts w:hint="default"/>
        <w:lang w:val="kk-KZ" w:eastAsia="en-US" w:bidi="ar-SA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0FDD"/>
    <w:rsid w:val="00210FDD"/>
    <w:rsid w:val="008E4160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1DF3A1"/>
  <w15:chartTrackingRefBased/>
  <w15:docId w15:val="{7840BD28-F7AD-4DD3-B5F7-6A26724D26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E4160"/>
    <w:pPr>
      <w:widowControl w:val="0"/>
      <w:autoSpaceDE w:val="0"/>
      <w:autoSpaceDN w:val="0"/>
      <w:spacing w:after="0" w:line="240" w:lineRule="auto"/>
      <w:ind w:left="112"/>
      <w:outlineLvl w:val="0"/>
    </w:pPr>
    <w:rPr>
      <w:rFonts w:ascii="Times New Roman" w:eastAsia="Times New Roman" w:hAnsi="Times New Roman" w:cs="Times New Roman"/>
      <w:b/>
      <w:bCs/>
      <w:sz w:val="28"/>
      <w:szCs w:val="28"/>
      <w:lang w:val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E4160"/>
    <w:rPr>
      <w:rFonts w:ascii="Times New Roman" w:eastAsia="Times New Roman" w:hAnsi="Times New Roman" w:cs="Times New Roman"/>
      <w:b/>
      <w:bCs/>
      <w:sz w:val="28"/>
      <w:szCs w:val="28"/>
      <w:lang w:val="kk-KZ"/>
    </w:rPr>
  </w:style>
  <w:style w:type="paragraph" w:styleId="a3">
    <w:name w:val="Body Text"/>
    <w:basedOn w:val="a"/>
    <w:link w:val="a4"/>
    <w:uiPriority w:val="1"/>
    <w:qFormat/>
    <w:rsid w:val="008E4160"/>
    <w:pPr>
      <w:widowControl w:val="0"/>
      <w:autoSpaceDE w:val="0"/>
      <w:autoSpaceDN w:val="0"/>
      <w:spacing w:after="0" w:line="240" w:lineRule="auto"/>
      <w:ind w:left="112"/>
    </w:pPr>
    <w:rPr>
      <w:rFonts w:ascii="Times New Roman" w:eastAsia="Times New Roman" w:hAnsi="Times New Roman" w:cs="Times New Roman"/>
      <w:sz w:val="28"/>
      <w:szCs w:val="28"/>
      <w:lang w:val="kk-KZ"/>
    </w:rPr>
  </w:style>
  <w:style w:type="character" w:customStyle="1" w:styleId="a4">
    <w:name w:val="Основной текст Знак"/>
    <w:basedOn w:val="a0"/>
    <w:link w:val="a3"/>
    <w:uiPriority w:val="1"/>
    <w:rsid w:val="008E4160"/>
    <w:rPr>
      <w:rFonts w:ascii="Times New Roman" w:eastAsia="Times New Roman" w:hAnsi="Times New Roman" w:cs="Times New Roman"/>
      <w:sz w:val="28"/>
      <w:szCs w:val="28"/>
      <w:lang w:val="kk-KZ"/>
    </w:rPr>
  </w:style>
  <w:style w:type="paragraph" w:styleId="a5">
    <w:name w:val="List Paragraph"/>
    <w:basedOn w:val="a"/>
    <w:uiPriority w:val="1"/>
    <w:qFormat/>
    <w:rsid w:val="008E4160"/>
    <w:pPr>
      <w:widowControl w:val="0"/>
      <w:autoSpaceDE w:val="0"/>
      <w:autoSpaceDN w:val="0"/>
      <w:spacing w:after="0" w:line="240" w:lineRule="auto"/>
      <w:ind w:left="112" w:firstLine="705"/>
    </w:pPr>
    <w:rPr>
      <w:rFonts w:ascii="Times New Roman" w:eastAsia="Times New Roman" w:hAnsi="Times New Roman" w:cs="Times New Roman"/>
      <w:lang w:val="kk-K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677</Words>
  <Characters>3859</Characters>
  <Application>Microsoft Office Word</Application>
  <DocSecurity>0</DocSecurity>
  <Lines>32</Lines>
  <Paragraphs>9</Paragraphs>
  <ScaleCrop>false</ScaleCrop>
  <Company/>
  <LinksUpToDate>false</LinksUpToDate>
  <CharactersWithSpaces>4527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2020-08-15T16:14:00Z</dcterms:created>
  <dcterms:modified xsi:type="dcterms:W3CDTF">2020-08-15T16:14:00Z</dcterms:modified>
</cp:coreProperties>
</file>